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443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443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ДЕПАРТАМЕНТ ГОСУДАРСТВЕННОЙ ОБЩЕОБРАЗОВАТЕЛЬНОЙ ПОЛИТИКИ И РАЗВИТИЯ ДОШКОЛЬНОГО ОБРАЗОВАНИЯ</w:t>
      </w:r>
    </w:p>
    <w:p w:rsidR="00000000" w:rsidRDefault="00443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ПИСЬМО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19 ноября 2024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03-ПГ-МП-51364</w:t>
      </w:r>
    </w:p>
    <w:p w:rsidR="00000000" w:rsidRDefault="00443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НАЧАЛЬНОЙ ВОЕННОЙ ПОДГОТОВКЕ В ОБЩЕОБРАЗОВАТЕЛЬНЫХ ОРГАНИЗАЦИЯХ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партамент государственной общеобразовательной политики и развития дошкольного образования Минпросвещения России (далее - Департамент) по вопросу о начальной военной подготовке в общеобразовательных организациях &lt;...&gt; сообщает.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статей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содер</w:t>
      </w:r>
      <w:r>
        <w:rPr>
          <w:rFonts w:ascii="Times New Roman" w:hAnsi="Times New Roman" w:cs="Times New Roman"/>
          <w:sz w:val="24"/>
          <w:szCs w:val="24"/>
        </w:rPr>
        <w:t>жание образования определяется образовательными программами, которые самостоятельно разрабатываются организациями, осуществляющими образовательную деятельность по имеющим государственную аккредитацию образовательным программам (далее - образовательные орга</w:t>
      </w:r>
      <w:r>
        <w:rPr>
          <w:rFonts w:ascii="Times New Roman" w:hAnsi="Times New Roman" w:cs="Times New Roman"/>
          <w:sz w:val="24"/>
          <w:szCs w:val="24"/>
        </w:rPr>
        <w:t>низации),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в системе общего образования действуют федеральные государственные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ельные стандарты основного общего и среднего общего образования, утвержденные приказами Минобрнауки России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17.12.2010 N 1897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&lt;1&gt; 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17.05.2012 N 413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&lt;2&gt;, приказом Минпросвещения России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31.05.2021 N 287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&lt;3&gt; (далее - ФГОС ООО и ФГОС СОО).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См. Официальные документы в образовании. - 2015. -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11. - С. 5 - 61. - Ред.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См. Официальные документы в образовании. - 2015. -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12. - С. 5 - 66. - Ред.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См. Официальные документы в образовании. - 2021. -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26. - Ред.</w:t>
      </w:r>
    </w:p>
    <w:p w:rsidR="00000000" w:rsidRDefault="00443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 ООО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 СОО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формирование учебного плана образовательной программы на уровнях основного о</w:t>
      </w:r>
      <w:r>
        <w:rPr>
          <w:rFonts w:ascii="Times New Roman" w:hAnsi="Times New Roman" w:cs="Times New Roman"/>
          <w:sz w:val="24"/>
          <w:szCs w:val="24"/>
        </w:rPr>
        <w:t>бщего и среднего общего образования осуществляется с учетом обязательного изучения учебного предмета "Основы безопасности и защиты Родины".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 СОО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устанавливаются требовани</w:t>
      </w:r>
      <w:r>
        <w:rPr>
          <w:rFonts w:ascii="Times New Roman" w:hAnsi="Times New Roman" w:cs="Times New Roman"/>
          <w:sz w:val="24"/>
          <w:szCs w:val="24"/>
        </w:rPr>
        <w:t>я к предметным результатам освоения учебного предмета "Основы безопасности и защиты Родины", которые должны отражать в том числе сформированность представлений о роли России в современном мире, угрозах военного характера, роли Вооруженных Сил Российской Фе</w:t>
      </w:r>
      <w:r>
        <w:rPr>
          <w:rFonts w:ascii="Times New Roman" w:hAnsi="Times New Roman" w:cs="Times New Roman"/>
          <w:sz w:val="24"/>
          <w:szCs w:val="24"/>
        </w:rPr>
        <w:t>дерации в обеспечении мира, знание основ обороны государства и воинской службы, прав и обязанностей гражданина в области гражданской обороны, знание действий при сигналах гражданской обороны.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образовательные программы основного общего и среднег</w:t>
      </w:r>
      <w:r>
        <w:rPr>
          <w:rFonts w:ascii="Times New Roman" w:hAnsi="Times New Roman" w:cs="Times New Roman"/>
          <w:sz w:val="24"/>
          <w:szCs w:val="24"/>
        </w:rPr>
        <w:t xml:space="preserve">о общего образования утверждены приказами Минпросвещения России от 18.05.2023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370 &lt;1&gt;, от 18.05.2023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371 &lt;2&gt; (далее - ФОП ООО, ФОП СОО).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См. Официальные документы в образовании. - 2023. -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29. - С. 14. - Ред.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См. Официальн</w:t>
      </w:r>
      <w:r>
        <w:rPr>
          <w:rFonts w:ascii="Times New Roman" w:hAnsi="Times New Roman" w:cs="Times New Roman"/>
          <w:sz w:val="24"/>
          <w:szCs w:val="24"/>
        </w:rPr>
        <w:t xml:space="preserve">ые документы в образовании. - 2023. -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28. - С. 12. - Ред.</w:t>
      </w:r>
    </w:p>
    <w:p w:rsidR="00000000" w:rsidRDefault="00443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содержание федеральных рабочих программ по учебному предмету "Основы безопасности и защиты Родины" на уровне основного общего и среднего общего образования включен модуль "Основы военной подгот</w:t>
      </w:r>
      <w:r>
        <w:rPr>
          <w:rFonts w:ascii="Times New Roman" w:hAnsi="Times New Roman" w:cs="Times New Roman"/>
          <w:sz w:val="24"/>
          <w:szCs w:val="24"/>
        </w:rPr>
        <w:t>овки". Основная задача модуля - обучение начальной военной подготовке, в рамках которой включено изучение истории возникновения и развития Вооруженных Сил Российской Федерации, основных направлений подготовки к военной службе, общевоинских уставов Вооружен</w:t>
      </w:r>
      <w:r>
        <w:rPr>
          <w:rFonts w:ascii="Times New Roman" w:hAnsi="Times New Roman" w:cs="Times New Roman"/>
          <w:sz w:val="24"/>
          <w:szCs w:val="24"/>
        </w:rPr>
        <w:t>ных Сил Российской Федерации, функций и задач Вооруженных Сил на современном этапе, особенностей прохождения военной службы по призыву и по контракту и многое другое.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в силу пунктов 5 и 6 Положения о подготовке граждан Российской Федерации к во</w:t>
      </w:r>
      <w:r>
        <w:rPr>
          <w:rFonts w:ascii="Times New Roman" w:hAnsi="Times New Roman" w:cs="Times New Roman"/>
          <w:sz w:val="24"/>
          <w:szCs w:val="24"/>
        </w:rPr>
        <w:t xml:space="preserve">енной службе, утвержденного постановлением Правительства РФ от 31.12.1999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1441, подготовка граждан по основам военной службы предусматривается для граждан мужского пола, в том числе в образовательных организациях в рамках освоения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 xml:space="preserve">мы среднего общего образования или среднего профессионального образования в течение последних двух лет обучения и в учебных пунктах в соответствии с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 СОО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обу</w:t>
      </w:r>
      <w:r>
        <w:rPr>
          <w:rFonts w:ascii="Times New Roman" w:hAnsi="Times New Roman" w:cs="Times New Roman"/>
          <w:sz w:val="24"/>
          <w:szCs w:val="24"/>
        </w:rPr>
        <w:t xml:space="preserve">чения граждан начальным знаниям в области обороны и их подготовки по основам военной службы в образовательных организациях определяется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Инструкцией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организации обучения гр</w:t>
      </w:r>
      <w:r>
        <w:rPr>
          <w:rFonts w:ascii="Times New Roman" w:hAnsi="Times New Roman" w:cs="Times New Roman"/>
          <w:sz w:val="24"/>
          <w:szCs w:val="24"/>
        </w:rPr>
        <w:t>аждан Российской Федерации начальным знаниям в области обороны и их подготовки по основам военной службы в образовательных организациях среднего (полного) общего образования, образовательных организациях среднего профессионального образования и учебных пун</w:t>
      </w:r>
      <w:r>
        <w:rPr>
          <w:rFonts w:ascii="Times New Roman" w:hAnsi="Times New Roman" w:cs="Times New Roman"/>
          <w:sz w:val="24"/>
          <w:szCs w:val="24"/>
        </w:rPr>
        <w:t xml:space="preserve">ктах, утвержденной приказом Министра обороны Российской Федерации, Минобрнауки России от 24.02.2010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96/134, в объеме 35 часов в течение пяти дней (далее - Инструкция).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Инструкции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обучение граждан начальным знаниям в области обороны и их подготовки по основам военной службы предусматривает практическое закрепление полученных знаний в ходе учебных сборов.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сборы проводятся на базе: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учебно-методических Центров</w:t>
      </w:r>
      <w:r>
        <w:rPr>
          <w:rFonts w:ascii="Times New Roman" w:hAnsi="Times New Roman" w:cs="Times New Roman"/>
          <w:sz w:val="24"/>
          <w:szCs w:val="24"/>
        </w:rPr>
        <w:t xml:space="preserve"> военно-патриотического воспитания молодежи "Авангард" и/или "Патриот", которые имеют достаточное оборудование для их проведения: (стрелковые тиры, полосы препятствий, на которой отрабатываются навыки стрельбы, есть возможность учиться переправляться, бега</w:t>
      </w:r>
      <w:r>
        <w:rPr>
          <w:rFonts w:ascii="Times New Roman" w:hAnsi="Times New Roman" w:cs="Times New Roman"/>
          <w:sz w:val="24"/>
          <w:szCs w:val="24"/>
        </w:rPr>
        <w:t xml:space="preserve">ть, преодолевать различные препятствия, поучаствовать в </w:t>
      </w:r>
      <w:r>
        <w:rPr>
          <w:rFonts w:ascii="Times New Roman" w:hAnsi="Times New Roman" w:cs="Times New Roman"/>
          <w:sz w:val="24"/>
          <w:szCs w:val="24"/>
        </w:rPr>
        <w:lastRenderedPageBreak/>
        <w:t>военно-тактических играх);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соединений и воинских частей Вооруженных Сил Российской Федерации, других войск, воинских формирований и органов (далее - воинских частей).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возможности пров</w:t>
      </w:r>
      <w:r>
        <w:rPr>
          <w:rFonts w:ascii="Times New Roman" w:hAnsi="Times New Roman" w:cs="Times New Roman"/>
          <w:sz w:val="24"/>
          <w:szCs w:val="24"/>
        </w:rPr>
        <w:t>едения сборов на базе воинских частей и учебно-методических Центров - на базе военно-патриотических молодежных и детских общественных объединений, оборонно-спортивных оздоровительных лагерей.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организация учебных сборов осуществляются органам</w:t>
      </w:r>
      <w:r>
        <w:rPr>
          <w:rFonts w:ascii="Times New Roman" w:hAnsi="Times New Roman" w:cs="Times New Roman"/>
          <w:sz w:val="24"/>
          <w:szCs w:val="24"/>
        </w:rPr>
        <w:t>и местного самоуправления, осуществляющими управление в сфере образования, и руководителями образовательных учреждений (начальниками учебных пунктов) совместно с военными комиссарами и командирами соединений (воинских частей), на базе которых проводятся уч</w:t>
      </w:r>
      <w:r>
        <w:rPr>
          <w:rFonts w:ascii="Times New Roman" w:hAnsi="Times New Roman" w:cs="Times New Roman"/>
          <w:sz w:val="24"/>
          <w:szCs w:val="24"/>
        </w:rPr>
        <w:t>ебные сборы.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и педагогические работники образовательных организаций, осуществляющие обучение граждан начальным знаниям в области обороны и их подготовку по основам военной службы (преподаватель учебного пункта), совместно с представителем воен</w:t>
      </w:r>
      <w:r>
        <w:rPr>
          <w:rFonts w:ascii="Times New Roman" w:hAnsi="Times New Roman" w:cs="Times New Roman"/>
          <w:sz w:val="24"/>
          <w:szCs w:val="24"/>
        </w:rPr>
        <w:t xml:space="preserve">ного комиссариата заблаговременно согласовывают с соединением (воинской частью): время и порядок проведения занятий, количество граждан, привлекаемых к проведению учебных сборов, пункты размещения обучаемых в районе проведения сборов, маршруты безопасного </w:t>
      </w:r>
      <w:r>
        <w:rPr>
          <w:rFonts w:ascii="Times New Roman" w:hAnsi="Times New Roman" w:cs="Times New Roman"/>
          <w:sz w:val="24"/>
          <w:szCs w:val="24"/>
        </w:rPr>
        <w:t>движения их к местам занятий, требования к безопасности на занятиях и другие вопросы.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учебных сборов при образовательных организациях, военно-патриотических молодежных и детских общественных объединениях может осуществляться путем ежедневных вы</w:t>
      </w:r>
      <w:r>
        <w:rPr>
          <w:rFonts w:ascii="Times New Roman" w:hAnsi="Times New Roman" w:cs="Times New Roman"/>
          <w:sz w:val="24"/>
          <w:szCs w:val="24"/>
        </w:rPr>
        <w:t>ездов (выходов) в поле, на стрельбище (в тире), а также на базе оборонно-спортивных оздоровительных лагерей по программам учебных сборов, согласованным с военным комиссаром.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требований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Инструкции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разработаны рабочие программы курсов внеурочной деятельности, которые могут быть реализованы при проведении учебных сборов: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рабочая программа курса внеурочной деятельности "Начальная военная подготовка" (учебные с</w:t>
      </w:r>
      <w:r>
        <w:rPr>
          <w:rFonts w:ascii="Times New Roman" w:hAnsi="Times New Roman" w:cs="Times New Roman"/>
          <w:sz w:val="24"/>
          <w:szCs w:val="24"/>
        </w:rPr>
        <w:t>боры по основам военной службы);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рабочая программа курса внеурочной деятельности "Первая помощь, основы преподавания первой помощи, основы ухода за больными".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"Начальная военная подготовка" предназначена дл</w:t>
      </w:r>
      <w:r>
        <w:rPr>
          <w:rFonts w:ascii="Times New Roman" w:hAnsi="Times New Roman" w:cs="Times New Roman"/>
          <w:sz w:val="24"/>
          <w:szCs w:val="24"/>
        </w:rPr>
        <w:t>я юношей (для девушек по выбору) и позволяет в короткие сроки овладеть знаниями и навыками, необходимыми для скорейшей адаптации при призыве на военную службу и при поступлении в высшие учебные заведения Минобороны России, Росгвардии, МВД России, МЧС Росси</w:t>
      </w:r>
      <w:r>
        <w:rPr>
          <w:rFonts w:ascii="Times New Roman" w:hAnsi="Times New Roman" w:cs="Times New Roman"/>
          <w:sz w:val="24"/>
          <w:szCs w:val="24"/>
        </w:rPr>
        <w:t>и, ФСБ России.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Содержательную основу данной программы составляют знания об обороне государства, составе и структуре Вооруженных Сил Российской Федерации. Программа позволяет овладеть начальными элементами тактической, инженерной и технической подготовки, п</w:t>
      </w:r>
      <w:r>
        <w:rPr>
          <w:rFonts w:ascii="Times New Roman" w:hAnsi="Times New Roman" w:cs="Times New Roman"/>
          <w:sz w:val="24"/>
          <w:szCs w:val="24"/>
        </w:rPr>
        <w:t>риобрести практические навыки обращения с оружием, оказания первой помощи на поле боя, действий в условиях радиационного, химического и биологического заражения местности. Одновременно реализация данной программы позволит юношам получить физическую и психо</w:t>
      </w:r>
      <w:r>
        <w:rPr>
          <w:rFonts w:ascii="Times New Roman" w:hAnsi="Times New Roman" w:cs="Times New Roman"/>
          <w:sz w:val="24"/>
          <w:szCs w:val="24"/>
        </w:rPr>
        <w:t>логическую закалку.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содержит модули, посвященные вопросам начальной военной подготовки: тактическая подготовка, огневая подготовка, основы технической подготовки и связи (в том </w:t>
      </w:r>
      <w:r>
        <w:rPr>
          <w:rFonts w:ascii="Times New Roman" w:hAnsi="Times New Roman" w:cs="Times New Roman"/>
          <w:sz w:val="24"/>
          <w:szCs w:val="24"/>
        </w:rPr>
        <w:lastRenderedPageBreak/>
        <w:t>числе беспилотные летательные аппараты), инженерная подготовка</w:t>
      </w:r>
      <w:r>
        <w:rPr>
          <w:rFonts w:ascii="Times New Roman" w:hAnsi="Times New Roman" w:cs="Times New Roman"/>
          <w:sz w:val="24"/>
          <w:szCs w:val="24"/>
        </w:rPr>
        <w:t>, радиационная, химическая и биологическая защита, первая помощь (тактическая медицина), общевоинские уставы, строевая подготовка, основы безопасности военной службы.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изучения указанных модулей обучающиеся также учатся актуализировать информацию о</w:t>
      </w:r>
      <w:r>
        <w:rPr>
          <w:rFonts w:ascii="Times New Roman" w:hAnsi="Times New Roman" w:cs="Times New Roman"/>
          <w:sz w:val="24"/>
          <w:szCs w:val="24"/>
        </w:rPr>
        <w:t xml:space="preserve"> военной топографии и ориентированию на местности, владеть приемами выживания, выполнять упражнения начальных стрельб и метания учебно-имитационных ручных гранат и другому.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35 часов, в рамках которых предусмотрены такие формы работы</w:t>
      </w:r>
      <w:r>
        <w:rPr>
          <w:rFonts w:ascii="Times New Roman" w:hAnsi="Times New Roman" w:cs="Times New Roman"/>
          <w:sz w:val="24"/>
          <w:szCs w:val="24"/>
        </w:rPr>
        <w:t>, как теоретические, практические и комплексные занятия, беседы и встречи с военнослужащими и ветеранами, показные занятия, экскурсии в воинские части (на корабли), военно-тактические и военно-спортивные игры.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"Первая помощь, основы преподавания </w:t>
      </w:r>
      <w:r>
        <w:rPr>
          <w:rFonts w:ascii="Times New Roman" w:hAnsi="Times New Roman" w:cs="Times New Roman"/>
          <w:sz w:val="24"/>
          <w:szCs w:val="24"/>
        </w:rPr>
        <w:t>первой помощи, основы ухода за больными" предназначена для девушек, направлена на овладение набором универсальных навыков по спасению человеческой жизни, включая навыки оказания первой помощи на месте происшествия и навыки ухода за тяжело больным человеком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программы позволит обучающимся приобрести жизненно важные навыки, познакомит с профессией медицинского работника и поможет в профессиональном самоопределении. Программа рассчитана на 35 часов, в рамках которых предусмотрены такие формы работы, к</w:t>
      </w:r>
      <w:r>
        <w:rPr>
          <w:rFonts w:ascii="Times New Roman" w:hAnsi="Times New Roman" w:cs="Times New Roman"/>
          <w:sz w:val="24"/>
          <w:szCs w:val="24"/>
        </w:rPr>
        <w:t>ак лекции, беседы, мастер-классы, практические занятия, решения ситуационных задач, консультации педагога и психолога.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этого, с 1 сентября 2024 г. планируется введение учебных сборов в 8 классе (в течение трех дней).</w:t>
      </w: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сборах предполагается получени</w:t>
      </w:r>
      <w:r>
        <w:rPr>
          <w:rFonts w:ascii="Times New Roman" w:hAnsi="Times New Roman" w:cs="Times New Roman"/>
          <w:sz w:val="24"/>
          <w:szCs w:val="24"/>
        </w:rPr>
        <w:t>е знаний об обороне государства, составе и структуре Вооруженных Сил Российской Федерации и практических навыков строевой, огневой, тактической, физической и военно-медицинской подготовок, обращения с оружием, оказания первой помощи.</w:t>
      </w:r>
    </w:p>
    <w:p w:rsidR="00000000" w:rsidRDefault="00443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44351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Департамента</w:t>
      </w:r>
    </w:p>
    <w:p w:rsidR="00443517" w:rsidRDefault="0044351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Н.Ю. КОСТЮК</w:t>
      </w:r>
    </w:p>
    <w:sectPr w:rsidR="0044351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8C"/>
    <w:rsid w:val="00443517"/>
    <w:rsid w:val="00D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288FC6-AEAD-4636-B89E-1999B46F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5873#l0" TargetMode="External"/><Relationship Id="rId13" Type="http://schemas.openxmlformats.org/officeDocument/2006/relationships/hyperlink" Target="https://normativ.kontur.ru/document?moduleid=1&amp;documentid=154050#l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77383#l0" TargetMode="External"/><Relationship Id="rId12" Type="http://schemas.openxmlformats.org/officeDocument/2006/relationships/hyperlink" Target="https://normativ.kontur.ru/document?moduleid=1&amp;documentid=477383#l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8308#l0" TargetMode="External"/><Relationship Id="rId11" Type="http://schemas.openxmlformats.org/officeDocument/2006/relationships/hyperlink" Target="https://normativ.kontur.ru/document?moduleid=1&amp;documentid=477383#l2" TargetMode="External"/><Relationship Id="rId5" Type="http://schemas.openxmlformats.org/officeDocument/2006/relationships/hyperlink" Target="https://normativ.kontur.ru/document?moduleid=1&amp;documentid=476106#l354" TargetMode="External"/><Relationship Id="rId15" Type="http://schemas.openxmlformats.org/officeDocument/2006/relationships/hyperlink" Target="https://normativ.kontur.ru/document?moduleid=1&amp;documentid=154050#l8" TargetMode="External"/><Relationship Id="rId10" Type="http://schemas.openxmlformats.org/officeDocument/2006/relationships/hyperlink" Target="https://normativ.kontur.ru/document?moduleid=1&amp;documentid=477383#l2" TargetMode="External"/><Relationship Id="rId4" Type="http://schemas.openxmlformats.org/officeDocument/2006/relationships/hyperlink" Target="https://normativ.kontur.ru/document?moduleid=1&amp;documentid=476106#l8209" TargetMode="External"/><Relationship Id="rId9" Type="http://schemas.openxmlformats.org/officeDocument/2006/relationships/hyperlink" Target="https://normativ.kontur.ru/document?moduleid=1&amp;documentid=478308#l5" TargetMode="External"/><Relationship Id="rId14" Type="http://schemas.openxmlformats.org/officeDocument/2006/relationships/hyperlink" Target="https://normativ.kontur.ru/document?moduleid=1&amp;documentid=154050#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Provotor</dc:creator>
  <cp:keywords/>
  <dc:description/>
  <cp:lastModifiedBy>Provotor</cp:lastModifiedBy>
  <cp:revision>2</cp:revision>
  <dcterms:created xsi:type="dcterms:W3CDTF">2026-02-04T17:25:00Z</dcterms:created>
  <dcterms:modified xsi:type="dcterms:W3CDTF">2026-02-04T17:25:00Z</dcterms:modified>
</cp:coreProperties>
</file>